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5504B4" w:rsidRPr="005504B4" w:rsidRDefault="005504B4" w:rsidP="005504B4">
      <w:pPr>
        <w:pStyle w:val="a9"/>
        <w:shd w:val="clear" w:color="auto" w:fill="FFFFFF"/>
        <w:rPr>
          <w:rFonts w:ascii="굴림" w:eastAsia="굴림" w:hAnsi="굴림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136B15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0288" behindDoc="0" locked="0" layoutInCell="1" allowOverlap="1" wp14:anchorId="0AC3ED5F" wp14:editId="1975FE47">
            <wp:simplePos x="0" y="0"/>
            <wp:positionH relativeFrom="column">
              <wp:posOffset>333375</wp:posOffset>
            </wp:positionH>
            <wp:positionV relativeFrom="line">
              <wp:posOffset>-309245</wp:posOffset>
            </wp:positionV>
            <wp:extent cx="3057525" cy="739775"/>
            <wp:effectExtent l="0" t="0" r="9525" b="3175"/>
            <wp:wrapTopAndBottom/>
            <wp:docPr id="4" name="그림 4" descr="EMB000012c81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32145608" descr="EMB000012c8174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proofErr w:type="gramStart"/>
      <w:r w:rsidRPr="000376AC">
        <w:rPr>
          <w:rFonts w:ascii="Arial" w:eastAsia="휴먼엑스포" w:hAnsi="Arial" w:cs="Arial"/>
          <w:b/>
          <w:sz w:val="40"/>
          <w:szCs w:val="40"/>
        </w:rPr>
        <w:t>for</w:t>
      </w:r>
      <w:proofErr w:type="gramEnd"/>
      <w:r w:rsidRPr="000376AC">
        <w:rPr>
          <w:rFonts w:ascii="Arial" w:eastAsia="휴먼엑스포" w:hAnsi="Arial" w:cs="Arial"/>
          <w:b/>
          <w:sz w:val="40"/>
          <w:szCs w:val="40"/>
        </w:rPr>
        <w:t xml:space="preserve">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5005E9">
        <w:rPr>
          <w:rFonts w:ascii="Arial" w:eastAsia="휴먼엑스포" w:hAnsi="Arial" w:cs="Arial" w:hint="eastAsia"/>
          <w:b/>
          <w:sz w:val="30"/>
          <w:szCs w:val="30"/>
        </w:rPr>
        <w:t>2nd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DB4D1E">
        <w:rPr>
          <w:rFonts w:ascii="Arial" w:eastAsia="휴먼엑스포" w:hAnsi="Arial" w:cs="Arial" w:hint="eastAsia"/>
          <w:b/>
          <w:sz w:val="30"/>
          <w:szCs w:val="30"/>
        </w:rPr>
        <w:t>7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B4D1E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5036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Default="003A148A" w:rsidP="003A148A">
      <w:pPr>
        <w:rPr>
          <w:rFonts w:ascii="Arial Black" w:hAnsi="Arial Black"/>
          <w:color w:val="00000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005E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May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5005E9" w:rsidRDefault="005005E9" w:rsidP="005005E9">
            <w:pPr>
              <w:jc w:val="center"/>
              <w:rPr>
                <w:rFonts w:ascii="Arial Unicode MS" w:eastAsia="Arial Unicode MS" w:hAnsi="Arial Unicode MS" w:cs="Arial Unicode MS" w:hint="eastAsia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May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  <w:p w:rsidR="007B7ECE" w:rsidRPr="00D46B00" w:rsidRDefault="00963E7F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BD683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</w:t>
            </w:r>
            <w:r w:rsidR="00BD6834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5005E9">
        <w:trPr>
          <w:trHeight w:val="1325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5005E9" w:rsidP="00084F3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May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24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005E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) -</w:t>
            </w:r>
          </w:p>
          <w:p w:rsidR="003A148A" w:rsidRPr="00D46B00" w:rsidRDefault="005005E9" w:rsidP="005005E9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5005E9">
        <w:trPr>
          <w:trHeight w:val="45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5005E9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16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005E9" w:rsidP="005005E9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The</w:t>
            </w:r>
            <w:r>
              <w:rPr>
                <w:rStyle w:val="fnte096"/>
                <w:lang w:val="en"/>
              </w:rPr>
              <w:t xml:space="preserve"> results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in;height:18pt" o:ole="">
                  <v:imagedata r:id="rId10" o:title=""/>
                </v:shape>
                <w:control r:id="rId11" w:name="DefaultOcxName6" w:shapeid="_x0000_i1054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51" type="#_x0000_t75" style="width:1in;height:18pt" o:ole="">
                  <v:imagedata r:id="rId12" o:title=""/>
                </v:shape>
                <w:control r:id="rId13" w:name="DefaultOcxName3" w:shapeid="_x0000_i1051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will</w:t>
            </w:r>
            <w:r>
              <w:rPr>
                <w:rStyle w:val="fnte096"/>
                <w:lang w:val="en"/>
              </w:rPr>
              <w:t xml:space="preserve">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50" type="#_x0000_t75" style="width:1in;height:18pt" o:ole="">
                  <v:imagedata r:id="rId14" o:title=""/>
                </v:shape>
                <w:control r:id="rId15" w:name="DefaultOcxName4" w:shapeid="_x0000_i1050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be</w:t>
            </w:r>
            <w:r>
              <w:rPr>
                <w:rStyle w:val="fnte096"/>
                <w:lang w:val="en"/>
              </w:rPr>
              <w:t xml:space="preserve"> notified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9" type="#_x0000_t75" style="width:1in;height:18pt" o:ole="">
                  <v:imagedata r:id="rId16" o:title=""/>
                </v:shape>
                <w:control r:id="rId17" w:name="DefaultOcxName5" w:shapeid="_x0000_i1049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individually</w:t>
            </w:r>
            <w:r>
              <w:rPr>
                <w:rStyle w:val="fnte096"/>
                <w:rFonts w:ascii="Verdana" w:hAnsi="Verdana" w:hint="eastAsia"/>
                <w:color w:val="2A2A2A"/>
                <w:sz w:val="18"/>
                <w:szCs w:val="18"/>
                <w:lang w:val="en"/>
              </w:rPr>
              <w:t>.</w:t>
            </w:r>
          </w:p>
        </w:tc>
      </w:tr>
      <w:tr w:rsidR="00E179AF" w:rsidRPr="00FE4508" w:rsidTr="00183CB6">
        <w:trPr>
          <w:trHeight w:val="447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005E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July 3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5005E9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July 6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hu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Pr="00250930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2C1C63">
        <w:trPr>
          <w:trHeight w:val="604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E40BD">
        <w:trPr>
          <w:trHeight w:val="1657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lastRenderedPageBreak/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2"/>
        <w:gridCol w:w="1829"/>
        <w:gridCol w:w="1935"/>
        <w:gridCol w:w="5477"/>
      </w:tblGrid>
      <w:tr w:rsidR="003A148A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="00DF68A8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3A148A" w:rsidRPr="00DF68A8" w:rsidTr="005977A2">
        <w:trPr>
          <w:trHeight w:val="6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3A148A" w:rsidRPr="00DF68A8" w:rsidTr="005977A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</w:tr>
      <w:tr w:rsidR="003A148A" w:rsidRPr="00DF68A8" w:rsidTr="005977A2">
        <w:trPr>
          <w:trHeight w:val="2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3A148A" w:rsidRPr="00DF68A8" w:rsidTr="005977A2">
        <w:trPr>
          <w:trHeight w:val="61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B63DA1" w:rsidRPr="00DF68A8" w:rsidTr="002C1C63">
        <w:trPr>
          <w:trHeight w:val="40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DA1" w:rsidRPr="00DF68A8" w:rsidRDefault="00B63DA1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8332B0" w:rsidP="00DF68A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2F2D4C"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</w:tr>
      <w:tr w:rsidR="003A148A" w:rsidRPr="00DF68A8" w:rsidTr="002C1C63">
        <w:trPr>
          <w:trHeight w:val="7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Planning, Real Estate</w:t>
            </w:r>
          </w:p>
        </w:tc>
      </w:tr>
      <w:tr w:rsidR="005710EC" w:rsidRPr="00DF68A8" w:rsidTr="005977A2">
        <w:trPr>
          <w:trHeight w:hRule="exact" w:val="34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6D3376" w:rsidRPr="00DF68A8" w:rsidTr="005977A2">
        <w:trPr>
          <w:trHeight w:val="30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3A148A" w:rsidRPr="00DF68A8" w:rsidTr="005977A2">
        <w:trPr>
          <w:trHeight w:val="11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3A148A" w:rsidRPr="00DF68A8" w:rsidTr="005977A2">
        <w:trPr>
          <w:trHeight w:val="8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Master: Social Work Method, Social Welfare Policy, Family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Therapy</w:t>
            </w:r>
          </w:p>
        </w:tc>
      </w:tr>
      <w:tr w:rsidR="003A148A" w:rsidRPr="00DF68A8" w:rsidTr="005977A2">
        <w:trPr>
          <w:trHeight w:val="20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3A148A" w:rsidRPr="00DF68A8" w:rsidTr="005977A2">
        <w:trPr>
          <w:trHeight w:val="41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6939AA" w:rsidRPr="00DF68A8" w:rsidTr="005977A2">
        <w:trPr>
          <w:trHeight w:hRule="exact" w:val="49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 C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3A148A" w:rsidRPr="00DF68A8" w:rsidTr="005977A2">
        <w:trPr>
          <w:trHeight w:val="6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*History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History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3A148A" w:rsidRPr="00DF68A8" w:rsidTr="005977A2">
        <w:trPr>
          <w:trHeight w:val="20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3A148A" w:rsidRPr="00DF68A8" w:rsidTr="005977A2">
        <w:trPr>
          <w:trHeight w:val="198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946B7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Education of the Visually Impaired,   Education of the Speaking-Hearing Impaired, Education of the Mentally   Retarded, Education of the Multiple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 w:rsidR="003633F3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</w:t>
            </w:r>
            <w:r w:rsidR="00D946B7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Education for   Children with Learning Disabilities, Leadership in Special   Education 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tatistics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Ecology-Systematics, Molecular Cell Biology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Education,  Environmental Science Education</w:t>
            </w:r>
          </w:p>
        </w:tc>
      </w:tr>
      <w:tr w:rsidR="003A148A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3A148A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Food and Environmental Safety Science,   Biotechnology   Industry, Forest   Resources</w:t>
            </w:r>
          </w:p>
        </w:tc>
      </w:tr>
      <w:tr w:rsidR="003A148A" w:rsidRPr="00DF68A8" w:rsidTr="005977A2">
        <w:trPr>
          <w:trHeight w:val="7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Doctor: Food and Environmental Safety Science,   Biotechnology   Industry, Forest   Resources, Animal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Husbandry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Vocational Rehabilitation, Speech Pathology,   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3A148A" w:rsidRPr="00DF68A8" w:rsidTr="005977A2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963E7F" w:rsidRPr="00DF68A8" w:rsidTr="007B7ECE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963E7F" w:rsidRPr="00DF68A8" w:rsidTr="007B7ECE">
        <w:trPr>
          <w:trHeight w:val="41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963E7F" w:rsidRPr="00DF68A8" w:rsidTr="007B7ECE">
        <w:trPr>
          <w:trHeight w:val="25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963E7F" w:rsidRPr="00DF68A8" w:rsidTr="007B7ECE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963E7F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963E7F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963E7F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963E7F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963E7F" w:rsidRPr="00DF68A8" w:rsidTr="007B7ECE">
        <w:trPr>
          <w:trHeight w:val="61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963E7F" w:rsidRPr="00DF68A8" w:rsidTr="00963E7F">
        <w:trPr>
          <w:trHeight w:val="57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Environmental and Chemical Convergence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963E7F" w:rsidRPr="00DF68A8" w:rsidTr="002C1C63">
        <w:trPr>
          <w:trHeight w:val="51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1A631B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</w:tr>
      <w:tr w:rsidR="003A148A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3A148A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3A148A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Visual Design, Image-Animation Design,   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B44A33">
        <w:trPr>
          <w:trHeight w:val="219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250930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  <w:p w:rsidR="003A148A" w:rsidRPr="00DF68A8" w:rsidRDefault="003A148A" w:rsidP="00303965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* Chinese students living out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side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 Korea should submit </w:t>
            </w:r>
            <w:r w:rsidR="00303965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n 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additional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photograph.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D902EF">
        <w:trPr>
          <w:trHeight w:val="995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6071D0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="005005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ne of the following </w:t>
            </w:r>
            <w:r w:rsidR="009E0E3C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6071D0" w:rsidRPr="00DF68A8" w:rsidTr="00795789"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0E7C81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pplicants and parents as well as their nationality must be clearly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>stated.</w:t>
            </w:r>
          </w:p>
          <w:p w:rsidR="003A148A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lastRenderedPageBreak/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8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P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lastRenderedPageBreak/>
        <w:t xml:space="preserve">※ </w:t>
      </w:r>
      <w:proofErr w:type="gram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What</w:t>
      </w:r>
      <w:proofErr w:type="gram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81"/>
              <w:gridCol w:w="7809"/>
            </w:tblGrid>
            <w:tr w:rsidR="00963E7F" w:rsidRPr="00DF68A8" w:rsidTr="00183CB6">
              <w:trPr>
                <w:trHeight w:hRule="exact" w:val="43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183CB6">
              <w:trPr>
                <w:trHeight w:val="46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13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Turkey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Kirgizstan, Kazakhstan,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Oman </w:t>
                  </w:r>
                </w:p>
              </w:tc>
            </w:tr>
            <w:tr w:rsidR="00963E7F" w:rsidRPr="00DF68A8" w:rsidTr="00183CB6">
              <w:trPr>
                <w:trHeight w:val="1279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46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England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France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Germany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Netherlands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Norway,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Italy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Albania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Austria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Belarus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Belgium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Estonia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Georgia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Greece,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Hungary,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Ireland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Iceland,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Latvia, Lithuania,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Luxembourg,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Malta, Monaco,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Portugal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Russia,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Romania,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Serbia,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Slovakia,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Slovenia, Spain, Sweden, Switzerland,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Macedonia,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Ukraine,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Andorra,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Moldova,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Armenia,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Azerbaijan,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Lichtenstein,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San Marino</w:t>
                  </w:r>
                </w:p>
              </w:tc>
            </w:tr>
            <w:tr w:rsidR="00963E7F" w:rsidRPr="00DF68A8" w:rsidTr="00183CB6">
              <w:trPr>
                <w:trHeight w:val="149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24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Honduras, Saint Vincent, Trinidad and Tobago, Saint Lucia, Saint Kitts and Nevis,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Costa Rica, Uruguay, </w:t>
                  </w:r>
                  <w:r w:rsidR="004600E5" w:rsidRPr="004600E5">
                    <w:rPr>
                      <w:rFonts w:ascii="Arial Unicode MS" w:eastAsia="Arial Unicode MS" w:hAnsi="Arial Unicode MS" w:cs="Arial Unicode MS" w:hint="eastAsia"/>
                      <w:color w:val="000000"/>
                      <w:szCs w:val="20"/>
                    </w:rPr>
                    <w:t>Colombia</w:t>
                  </w:r>
                </w:p>
              </w:tc>
            </w:tr>
            <w:tr w:rsidR="00963E7F" w:rsidRPr="00DF68A8" w:rsidTr="00183CB6">
              <w:trPr>
                <w:trHeight w:val="838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  <w:tr w:rsidR="00963E7F" w:rsidRPr="00DF68A8" w:rsidTr="00183CB6">
              <w:trPr>
                <w:trHeight w:val="5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New Zealand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Australia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Fiji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hyperlink r:id="rId19" w:history="1">
                    <w:r w:rsidRPr="00963E7F">
                      <w:rPr>
                        <w:rStyle w:val="a8"/>
                        <w:rFonts w:ascii="Arial Unicode MS" w:eastAsia="Arial Unicode MS" w:hAnsi="Arial Unicode MS" w:cs="Arial Unicode MS"/>
                        <w:b w:val="0"/>
                        <w:color w:val="000000" w:themeColor="text1"/>
                        <w:szCs w:val="20"/>
                        <w:lang w:val="en"/>
                      </w:rPr>
                      <w:t>Maori</w:t>
                    </w:r>
                  </w:hyperlink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archipelago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030" type="#_x0000_t75" style="width:1in;height:18pt" o:ole="">
                        <v:imagedata r:id="rId20" o:title=""/>
                      </v:shape>
                      <w:control r:id="rId21" w:name="DefaultOcxName" w:shapeid="_x0000_i1030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 xml:space="preserve">the Marshall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033" type="#_x0000_t75" style="width:1in;height:18pt" o:ole="">
                        <v:imagedata r:id="rId22" o:title=""/>
                      </v:shape>
                      <w:control r:id="rId23" w:name="DefaultOcxName1" w:shapeid="_x0000_i1033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Samoa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Cook 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Tonga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Seychelles, 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60,000 </w:t>
      </w:r>
      <w:proofErr w:type="gramStart"/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0,000 </w:t>
      </w:r>
      <w:proofErr w:type="gramStart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</w:t>
      </w:r>
      <w:proofErr w:type="gramStart"/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Housing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Fees</w:t>
      </w:r>
      <w:proofErr w:type="gramEnd"/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5676BD">
        <w:trPr>
          <w:trHeight w:val="354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918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5676BD" w:rsidRPr="00DF68A8" w:rsidRDefault="005676BD" w:rsidP="00A04933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(1,9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59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 standard</w:t>
            </w:r>
          </w:p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5676BD" w:rsidRPr="00DF68A8" w:rsidTr="005676BD">
        <w:trPr>
          <w:trHeight w:val="7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A04933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022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="005676BD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5676BD" w:rsidRPr="00DF68A8" w:rsidRDefault="005676BD" w:rsidP="00A04933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1,011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9C06F7" w:rsidRDefault="009C06F7" w:rsidP="005676BD">
      <w:pPr>
        <w:rPr>
          <w:rFonts w:ascii="Arial Unicode MS" w:eastAsia="Arial Unicode MS" w:hAnsi="Arial Unicode MS" w:cs="Arial Unicode MS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24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JULY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>
        <w:rPr>
          <w:rFonts w:ascii="Arial Unicode MS" w:eastAsia="Arial Unicode MS" w:hAnsi="Arial Unicode MS" w:cs="Arial Unicode MS" w:hint="eastAsia"/>
          <w:szCs w:val="20"/>
        </w:rPr>
        <w:t>6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3A148A" w:rsidRP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 xml:space="preserve">A. </w:t>
      </w:r>
      <w:r w:rsidR="00250930" w:rsidRPr="00DF68A8">
        <w:rPr>
          <w:rFonts w:ascii="Arial Unicode MS" w:eastAsia="Arial Unicode MS" w:hAnsi="Arial Unicode MS" w:cs="Arial Unicode MS"/>
          <w:b/>
          <w:kern w:val="0"/>
          <w:szCs w:val="20"/>
        </w:rPr>
        <w:t>Scholarship on tuition</w:t>
      </w:r>
    </w:p>
    <w:p w:rsidR="00250930" w:rsidRDefault="00250930" w:rsidP="00B44A33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</w:p>
    <w:p w:rsidR="003A148A" w:rsidRPr="00DF68A8" w:rsidRDefault="003A148A" w:rsidP="00B44A33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8447EE"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receive tuition </w:t>
      </w:r>
      <w:r w:rsidR="003F2F58" w:rsidRPr="00250930">
        <w:rPr>
          <w:rFonts w:ascii="Arial Unicode MS" w:eastAsia="Arial Unicode MS" w:hAnsi="Arial Unicode MS" w:cs="Arial Unicode MS"/>
          <w:szCs w:val="20"/>
        </w:rPr>
        <w:t>scholarship</w:t>
      </w:r>
      <w:r w:rsidR="003F2F58" w:rsidRPr="00DF68A8">
        <w:rPr>
          <w:rFonts w:ascii="Arial Unicode MS" w:eastAsia="Arial Unicode MS" w:hAnsi="Arial Unicode MS" w:cs="Arial Unicode MS"/>
          <w:szCs w:val="20"/>
        </w:rPr>
        <w:t xml:space="preserve"> </w:t>
      </w:r>
      <w:r w:rsidRPr="00DF68A8">
        <w:rPr>
          <w:rFonts w:ascii="Arial Unicode MS" w:eastAsia="Arial Unicode MS" w:hAnsi="Arial Unicode MS" w:cs="Arial Unicode MS"/>
          <w:szCs w:val="20"/>
        </w:rPr>
        <w:t>accordingly.</w:t>
      </w:r>
    </w:p>
    <w:p w:rsidR="003A148A" w:rsidRPr="00DF68A8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 w:rsidR="008447EE"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 w:rsidR="009913D5"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or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DU TOPIK scores are applicable.</w:t>
      </w:r>
    </w:p>
    <w:p w:rsidR="008447EE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>T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who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>receive f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ull tuition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8447EE" w:rsidRPr="00DF68A8" w:rsidRDefault="008447EE" w:rsidP="008447EE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8447EE" w:rsidRPr="00DF68A8" w:rsidRDefault="008447EE" w:rsidP="008447EE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8234F5" w:rsidRPr="00DF68A8" w:rsidTr="008234F5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1F4708" w:rsidRPr="00DF68A8" w:rsidRDefault="001F4708" w:rsidP="001F470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8234F5" w:rsidRPr="00DF68A8" w:rsidTr="009C06F7">
        <w:trPr>
          <w:trHeight w:val="536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8234F5" w:rsidRPr="00DF68A8" w:rsidTr="009C06F7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689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70% of tuition</w:t>
            </w:r>
          </w:p>
        </w:tc>
      </w:tr>
      <w:tr w:rsidR="008234F5" w:rsidRPr="00DF68A8" w:rsidTr="009C06F7">
        <w:trPr>
          <w:trHeight w:val="9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195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583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60% of tuition</w:t>
            </w:r>
          </w:p>
        </w:tc>
      </w:tr>
      <w:tr w:rsidR="008234F5" w:rsidRPr="00DF68A8" w:rsidTr="005C00F8">
        <w:trPr>
          <w:trHeight w:val="11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50% of tuition</w:t>
            </w:r>
          </w:p>
        </w:tc>
      </w:tr>
    </w:tbl>
    <w:p w:rsidR="00A56370" w:rsidRPr="008447EE" w:rsidRDefault="00A56370" w:rsidP="00A56370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DF68A8" w:rsidRDefault="003A148A" w:rsidP="00DF68A8">
      <w:pPr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- Those who are awarded assistantship by the “Regulation for International Research Assistantship” of the Office of Research Affairs receive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full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tuition waiver and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50 percent reduction 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from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their admission fee.</w:t>
      </w:r>
    </w:p>
    <w:p w:rsidR="003A148A" w:rsidRPr="001F4708" w:rsidRDefault="008447EE" w:rsidP="001F4708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>search 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867515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7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25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57E" w:rsidRDefault="009C06F7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840DF97" wp14:editId="1BCE8FAE">
                  <wp:simplePos x="0" y="0"/>
                  <wp:positionH relativeFrom="column">
                    <wp:posOffset>46355</wp:posOffset>
                  </wp:positionH>
                  <wp:positionV relativeFrom="line">
                    <wp:posOffset>-719455</wp:posOffset>
                  </wp:positionV>
                  <wp:extent cx="730250" cy="732790"/>
                  <wp:effectExtent l="0" t="0" r="0" b="0"/>
                  <wp:wrapTopAndBottom/>
                  <wp:docPr id="3" name="그림 3" descr="EMB000012c8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2536688" descr="EMB000012c81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</w:p>
          <w:p w:rsidR="008234F5" w:rsidRDefault="008234F5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Ind w:w="-97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  <w:proofErr w:type="gramEnd"/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    )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I apply for the graduate school of Daegu university with 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all the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(year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5C00F8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7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A04933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A04933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2nd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7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</w:rPr>
        <w:t>7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  <w:u w:val="single" w:color="000000"/>
        </w:rPr>
        <w:t>7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</w:t>
      </w:r>
      <w:proofErr w:type="gramStart"/>
      <w:r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5C00F8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7</w:t>
            </w:r>
            <w:bookmarkStart w:id="0" w:name="_GoBack"/>
            <w:bookmarkEnd w:id="0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후기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A0493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7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E9" w:rsidRDefault="005005E9" w:rsidP="00E73340">
      <w:r>
        <w:separator/>
      </w:r>
    </w:p>
  </w:endnote>
  <w:endnote w:type="continuationSeparator" w:id="0">
    <w:p w:rsidR="005005E9" w:rsidRDefault="005005E9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E9" w:rsidRDefault="005005E9" w:rsidP="00E73340">
      <w:r>
        <w:separator/>
      </w:r>
    </w:p>
  </w:footnote>
  <w:footnote w:type="continuationSeparator" w:id="0">
    <w:p w:rsidR="005005E9" w:rsidRDefault="005005E9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A"/>
    <w:rsid w:val="00006090"/>
    <w:rsid w:val="000202D4"/>
    <w:rsid w:val="0002351D"/>
    <w:rsid w:val="00034051"/>
    <w:rsid w:val="00045DE8"/>
    <w:rsid w:val="000704F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2D10"/>
    <w:rsid w:val="000F770E"/>
    <w:rsid w:val="0010320A"/>
    <w:rsid w:val="00114DF5"/>
    <w:rsid w:val="00121E53"/>
    <w:rsid w:val="00122DFC"/>
    <w:rsid w:val="00136B15"/>
    <w:rsid w:val="00140A01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50ED"/>
    <w:rsid w:val="002A60C1"/>
    <w:rsid w:val="002C1C63"/>
    <w:rsid w:val="002F2D4C"/>
    <w:rsid w:val="002F368A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F2F58"/>
    <w:rsid w:val="004144B3"/>
    <w:rsid w:val="00416D3E"/>
    <w:rsid w:val="00421490"/>
    <w:rsid w:val="00423640"/>
    <w:rsid w:val="00431333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43111"/>
    <w:rsid w:val="00544DC4"/>
    <w:rsid w:val="005460D5"/>
    <w:rsid w:val="005504B4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71CE1"/>
    <w:rsid w:val="00773A33"/>
    <w:rsid w:val="00773BF7"/>
    <w:rsid w:val="00795789"/>
    <w:rsid w:val="00797B43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67515"/>
    <w:rsid w:val="008979F2"/>
    <w:rsid w:val="008A3AFE"/>
    <w:rsid w:val="008B0526"/>
    <w:rsid w:val="008B066A"/>
    <w:rsid w:val="008B1591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3E7F"/>
    <w:rsid w:val="00967643"/>
    <w:rsid w:val="00986B92"/>
    <w:rsid w:val="009913D5"/>
    <w:rsid w:val="009A38F3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4933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5848"/>
    <w:rsid w:val="00BA6FA3"/>
    <w:rsid w:val="00BD5710"/>
    <w:rsid w:val="00BD6834"/>
    <w:rsid w:val="00BF6670"/>
    <w:rsid w:val="00C01E80"/>
    <w:rsid w:val="00C03DF1"/>
    <w:rsid w:val="00C05A0E"/>
    <w:rsid w:val="00CA2587"/>
    <w:rsid w:val="00CA26DE"/>
    <w:rsid w:val="00CB0786"/>
    <w:rsid w:val="00CD0F78"/>
    <w:rsid w:val="00CD58DA"/>
    <w:rsid w:val="00CD778B"/>
    <w:rsid w:val="00CF3B3E"/>
    <w:rsid w:val="00CF7BAB"/>
    <w:rsid w:val="00D17AF1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A560C"/>
    <w:rsid w:val="00DA62A0"/>
    <w:rsid w:val="00DB16B9"/>
    <w:rsid w:val="00DB4D1E"/>
    <w:rsid w:val="00DC7EBE"/>
    <w:rsid w:val="00DF68A8"/>
    <w:rsid w:val="00E05A23"/>
    <w:rsid w:val="00E07BE0"/>
    <w:rsid w:val="00E179AF"/>
    <w:rsid w:val="00E344B1"/>
    <w:rsid w:val="00E40535"/>
    <w:rsid w:val="00E673EF"/>
    <w:rsid w:val="00E73340"/>
    <w:rsid w:val="00E75159"/>
    <w:rsid w:val="00ED3AF5"/>
    <w:rsid w:val="00EF1849"/>
    <w:rsid w:val="00F14AE1"/>
    <w:rsid w:val="00F22846"/>
    <w:rsid w:val="00F2489F"/>
    <w:rsid w:val="00F31E55"/>
    <w:rsid w:val="00F557F0"/>
    <w:rsid w:val="00F70396"/>
    <w:rsid w:val="00F812F1"/>
    <w:rsid w:val="00FA0C58"/>
    <w:rsid w:val="00FA71EE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hyperlink" Target="http://www.cdgdc.edu.cn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hyperlink" Target="http://grad.daegu.ac.k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yperlink" Target="http://dorm.daegu.ac.kr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endic.naver.com/enkrEntry.nhn?entryId=2a0d6e4bc89b4bda8dc20494e6211040&amp;query=%EB%A7%88%EC%98%A4%EB%A6%A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7F4C-97C8-493D-BC2E-ED224F0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4675</Words>
  <Characters>26651</Characters>
  <Application>Microsoft Office Word</Application>
  <DocSecurity>0</DocSecurity>
  <Lines>222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2014-10-10T01:29:00Z</cp:lastPrinted>
  <dcterms:created xsi:type="dcterms:W3CDTF">2017-04-27T04:43:00Z</dcterms:created>
  <dcterms:modified xsi:type="dcterms:W3CDTF">2017-04-27T04:43:00Z</dcterms:modified>
</cp:coreProperties>
</file>